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912" w:rsidRDefault="00115912">
      <w:pPr>
        <w:spacing w:after="0" w:line="240" w:lineRule="auto"/>
        <w:jc w:val="center"/>
        <w:rPr>
          <w:b/>
          <w:sz w:val="10"/>
          <w:szCs w:val="10"/>
        </w:rPr>
      </w:pPr>
      <w:bookmarkStart w:id="0" w:name="_GoBack"/>
      <w:bookmarkEnd w:id="0"/>
    </w:p>
    <w:p w:rsidR="00115912" w:rsidRDefault="000F0617">
      <w:pPr>
        <w:spacing w:after="0" w:line="240" w:lineRule="auto"/>
        <w:jc w:val="center"/>
        <w:rPr>
          <w:b/>
        </w:rPr>
      </w:pPr>
      <w:r>
        <w:rPr>
          <w:b/>
        </w:rPr>
        <w:t>Board of Directors Meeting Agenda</w:t>
      </w:r>
    </w:p>
    <w:p w:rsidR="00115912" w:rsidRDefault="000F0617">
      <w:pPr>
        <w:spacing w:after="0" w:line="240" w:lineRule="auto"/>
        <w:jc w:val="center"/>
      </w:pPr>
      <w:r>
        <w:t>July 11th, 2024</w:t>
      </w:r>
    </w:p>
    <w:p w:rsidR="00115912" w:rsidRDefault="000F0617">
      <w:pPr>
        <w:spacing w:after="0" w:line="240" w:lineRule="auto"/>
        <w:jc w:val="center"/>
      </w:pPr>
      <w:r>
        <w:t>5:30pm - 7:00pm</w:t>
      </w:r>
    </w:p>
    <w:p w:rsidR="00115912" w:rsidRDefault="00115912">
      <w:pPr>
        <w:spacing w:after="0" w:line="240" w:lineRule="auto"/>
      </w:pPr>
    </w:p>
    <w:p w:rsidR="00115912" w:rsidRDefault="000F0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ROUTINE BUSINESS (5</w:t>
      </w:r>
      <w:r>
        <w:t xml:space="preserve"> minutes)</w:t>
      </w:r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</w:t>
      </w:r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Action on minutes</w:t>
      </w:r>
    </w:p>
    <w:p w:rsidR="00115912" w:rsidRDefault="000F06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June 3rd 2024</w:t>
      </w:r>
    </w:p>
    <w:p w:rsidR="00115912" w:rsidRDefault="0011591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:rsidR="00115912" w:rsidRDefault="000F0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PUBLIC INPUT (15 minutes)</w:t>
      </w:r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The public will have a maximum of three minutes each to speak to any agenda items. This will be the only opportunity for the public to speak through the duration of this meeting.</w:t>
      </w:r>
    </w:p>
    <w:p w:rsidR="00115912" w:rsidRDefault="0011591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15912" w:rsidRDefault="000F0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STRATEGIC PLANNING</w:t>
      </w:r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8">
        <w:r>
          <w:rPr>
            <w:color w:val="1155CC"/>
            <w:u w:val="single"/>
          </w:rPr>
          <w:t>Draft 2024-2025 Meeting Calendar</w:t>
        </w:r>
      </w:hyperlink>
      <w:r>
        <w:t xml:space="preserve"> (5 minutes)</w:t>
      </w:r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Policy Review (20 minutes)</w:t>
      </w:r>
    </w:p>
    <w:p w:rsidR="00115912" w:rsidRDefault="000F06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9">
        <w:r>
          <w:rPr>
            <w:color w:val="1155CC"/>
            <w:u w:val="single"/>
          </w:rPr>
          <w:t>Draft Attendance Policy</w:t>
        </w:r>
      </w:hyperlink>
    </w:p>
    <w:p w:rsidR="00115912" w:rsidRDefault="000F06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0">
        <w:r>
          <w:rPr>
            <w:color w:val="1155CC"/>
            <w:u w:val="single"/>
          </w:rPr>
          <w:t>Draft Cellphone Policy</w:t>
        </w:r>
      </w:hyperlink>
    </w:p>
    <w:p w:rsidR="00115912" w:rsidRDefault="000F06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1">
        <w:r>
          <w:rPr>
            <w:color w:val="1155CC"/>
            <w:u w:val="single"/>
          </w:rPr>
          <w:t>Draft Closed-Campus Policy</w:t>
        </w:r>
      </w:hyperlink>
    </w:p>
    <w:p w:rsidR="00115912" w:rsidRDefault="000F06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hyperlink r:id="rId12">
        <w:r>
          <w:rPr>
            <w:color w:val="1155CC"/>
            <w:u w:val="single"/>
          </w:rPr>
          <w:t>Draft Hall Pass Policy</w:t>
        </w:r>
      </w:hyperlink>
    </w:p>
    <w:p w:rsidR="00115912" w:rsidRDefault="000F06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Re-Branding (5 minutes)</w:t>
      </w:r>
    </w:p>
    <w:p w:rsidR="00115912" w:rsidRDefault="000F0617">
      <w:pPr>
        <w:numPr>
          <w:ilvl w:val="1"/>
          <w:numId w:val="1"/>
        </w:numPr>
        <w:spacing w:before="240" w:after="240" w:line="360" w:lineRule="auto"/>
      </w:pPr>
      <w:hyperlink r:id="rId13">
        <w:r>
          <w:rPr>
            <w:color w:val="1155CC"/>
            <w:u w:val="single"/>
          </w:rPr>
          <w:t>McKinley School Success Plan</w:t>
        </w:r>
      </w:hyperlink>
      <w:r>
        <w:t xml:space="preserve"> (10 minutes)</w:t>
      </w:r>
    </w:p>
    <w:p w:rsidR="00115912" w:rsidRDefault="000F0617">
      <w:pPr>
        <w:numPr>
          <w:ilvl w:val="1"/>
          <w:numId w:val="1"/>
        </w:numPr>
        <w:spacing w:before="240" w:after="240" w:line="360" w:lineRule="auto"/>
      </w:pPr>
      <w:hyperlink r:id="rId14">
        <w:r>
          <w:rPr>
            <w:color w:val="1155CC"/>
            <w:u w:val="single"/>
          </w:rPr>
          <w:t>24/25 Family Engagement Planning</w:t>
        </w:r>
      </w:hyperlink>
      <w:r>
        <w:t xml:space="preserve"> (15 minutes)</w:t>
      </w:r>
    </w:p>
    <w:p w:rsidR="00115912" w:rsidRDefault="00115912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15912" w:rsidRDefault="000F06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ADJOURN (5 minutes)</w:t>
      </w:r>
    </w:p>
    <w:sectPr w:rsidR="00115912">
      <w:headerReference w:type="default" r:id="rId15"/>
      <w:footerReference w:type="default" r:id="rId16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17" w:rsidRDefault="000F0617">
      <w:pPr>
        <w:spacing w:after="0" w:line="240" w:lineRule="auto"/>
      </w:pPr>
      <w:r>
        <w:separator/>
      </w:r>
    </w:p>
  </w:endnote>
  <w:endnote w:type="continuationSeparator" w:id="0">
    <w:p w:rsidR="000F0617" w:rsidRDefault="000F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12" w:rsidRDefault="001159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17" w:rsidRDefault="000F0617">
      <w:pPr>
        <w:spacing w:after="0" w:line="240" w:lineRule="auto"/>
      </w:pPr>
      <w:r>
        <w:separator/>
      </w:r>
    </w:p>
  </w:footnote>
  <w:footnote w:type="continuationSeparator" w:id="0">
    <w:p w:rsidR="000F0617" w:rsidRDefault="000F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12" w:rsidRDefault="000F0617">
    <w:pPr>
      <w:jc w:val="center"/>
    </w:pPr>
    <w:r>
      <w:rPr>
        <w:noProof/>
      </w:rPr>
      <w:drawing>
        <wp:inline distT="0" distB="0" distL="0" distR="0">
          <wp:extent cx="2197794" cy="57173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7794" cy="571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15912" w:rsidRDefault="000F0617">
    <w:pPr>
      <w:jc w:val="center"/>
      <w:rPr>
        <w:sz w:val="18"/>
        <w:szCs w:val="18"/>
      </w:rPr>
    </w:pPr>
    <w:r>
      <w:rPr>
        <w:sz w:val="18"/>
        <w:szCs w:val="18"/>
      </w:rPr>
      <w:t>Engaged * Hopeful * Kind * College * Career * Community Ready</w:t>
    </w:r>
  </w:p>
  <w:p w:rsidR="00115912" w:rsidRDefault="000F0617">
    <w:pPr>
      <w:spacing w:line="240" w:lineRule="auto"/>
      <w:ind w:left="-720" w:right="-810"/>
      <w:jc w:val="center"/>
      <w:rPr>
        <w:sz w:val="18"/>
        <w:szCs w:val="18"/>
      </w:rPr>
    </w:pPr>
    <w:r>
      <w:rPr>
        <w:sz w:val="18"/>
        <w:szCs w:val="18"/>
      </w:rPr>
      <w:t>Mission: We build relationships and experiences that create good thinkers and great people.</w:t>
    </w:r>
  </w:p>
  <w:p w:rsidR="00115912" w:rsidRDefault="000F0617">
    <w:pPr>
      <w:spacing w:line="240" w:lineRule="auto"/>
      <w:ind w:left="-720" w:right="-810"/>
      <w:jc w:val="center"/>
      <w:rPr>
        <w:sz w:val="18"/>
        <w:szCs w:val="18"/>
      </w:rPr>
    </w:pPr>
    <w:r>
      <w:rPr>
        <w:sz w:val="18"/>
        <w:szCs w:val="18"/>
      </w:rPr>
      <w:t>Vision: McKinley Academy engages students in relevant, real-world learning as well as develops their character and resiliency within the context of a small, flexible, and relational learning environment. Engaged in meaningful coursework and community, stud</w:t>
    </w:r>
    <w:r>
      <w:rPr>
        <w:sz w:val="18"/>
        <w:szCs w:val="18"/>
      </w:rPr>
      <w:t>ents develop an understanding of their interests and talents and how they might contribute to the world once they have left our school. Students graduate engaged, hopeful, and kind.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33E48"/>
    <w:multiLevelType w:val="multilevel"/>
    <w:tmpl w:val="19C60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12"/>
    <w:rsid w:val="000F0617"/>
    <w:rsid w:val="00115912"/>
    <w:rsid w:val="001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F52B9-FB7C-49BF-B012-4CEE02AB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moKw9VpyFUs16ECfPgG7OCPhYwcc6ld/edit?usp=drive_link&amp;ouid=107827764799862918956&amp;rtpof=true&amp;sd=true" TargetMode="External"/><Relationship Id="rId13" Type="http://schemas.openxmlformats.org/officeDocument/2006/relationships/hyperlink" Target="https://docs.google.com/document/d/1k4FBOgqCPLuXjtVG30G5GF8DB0i5XN94jftfEpzyPzs/edit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HLGL-M0YWD-mk7V3pCAUByX9nnFCJYgU/edit?usp=sharing&amp;ouid=107827764799862918956&amp;rtpof=true&amp;sd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Nb3WFmu1X_pL7M8MZHvBfdtl6qerm66A/edit?usp=drive_link&amp;ouid=107827764799862918956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google.com/document/d/1Zaj4OlKvN3tV3AHo0mmD6nh50R2p_MWJ/edit?usp=sharing&amp;ouid=107827764799862918956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fyzuOBlCQ2jL3geISPTd6zWp-9uJST-/edit?usp=sharing&amp;ouid=107827764799862918956&amp;rtpof=true&amp;sd=true" TargetMode="External"/><Relationship Id="rId14" Type="http://schemas.openxmlformats.org/officeDocument/2006/relationships/hyperlink" Target="https://docs.google.com/document/d/165kFuFL7Vxy-7aoDBivaROG-X6tHOjX3uVCpJxwpXO4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uJXc141updcIveXYr4Q6ApDfhQ==">CgMxLjA4AHIhMWF4NXBwQ0UyRXRQUmMzLTRzVm02SUMtbnlQZ3RXTTYw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Boncher, Stephanie</dc:creator>
  <cp:lastModifiedBy>Boncher, Stephanie</cp:lastModifiedBy>
  <cp:revision>2</cp:revision>
  <dcterms:created xsi:type="dcterms:W3CDTF">2024-07-08T15:45:00Z</dcterms:created>
  <dcterms:modified xsi:type="dcterms:W3CDTF">2024-07-08T15:45:00Z</dcterms:modified>
</cp:coreProperties>
</file>